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B15CA" w14:textId="77777777" w:rsidR="00970237" w:rsidRPr="0080131D" w:rsidRDefault="00970237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6E1F98F5" w14:textId="77777777" w:rsidR="00942CE0" w:rsidRPr="0080131D" w:rsidRDefault="00942CE0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4D3BE025" w14:textId="07F75682" w:rsidR="007C58FC" w:rsidRPr="0080131D" w:rsidRDefault="00D42BA6" w:rsidP="0080131D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 w:rsidRPr="0080131D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36BE6E47" wp14:editId="7DFF7938">
            <wp:extent cx="4379549" cy="2187434"/>
            <wp:effectExtent l="0" t="0" r="2540" b="0"/>
            <wp:docPr id="521183153" name="Picture 1" descr="A white cove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183153" name="Picture 1" descr="A white cover with black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631" cy="220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0237" w:rsidRPr="0080131D">
        <w:rPr>
          <w:rFonts w:ascii="Arial" w:hAnsi="Arial" w:cs="Arial"/>
          <w:sz w:val="24"/>
          <w:szCs w:val="24"/>
          <w:lang w:val="en-US"/>
        </w:rPr>
        <w:br/>
      </w:r>
    </w:p>
    <w:p w14:paraId="2C09D890" w14:textId="10C5E196" w:rsidR="008B793B" w:rsidRPr="0080131D" w:rsidRDefault="008B793B" w:rsidP="002A7DD8">
      <w:pPr>
        <w:rPr>
          <w:rFonts w:ascii="Arial" w:hAnsi="Arial" w:cs="Arial"/>
          <w:sz w:val="24"/>
          <w:szCs w:val="24"/>
          <w:lang w:val="en-US"/>
        </w:rPr>
      </w:pPr>
    </w:p>
    <w:p w14:paraId="787E12B5" w14:textId="38FF85F0" w:rsidR="008B793B" w:rsidRPr="00601366" w:rsidRDefault="008B793B" w:rsidP="008B793B">
      <w:pPr>
        <w:pStyle w:val="Naslov1"/>
        <w:jc w:val="center"/>
        <w:rPr>
          <w:rFonts w:ascii="Arial" w:hAnsi="Arial" w:cs="Arial"/>
          <w:sz w:val="24"/>
          <w:szCs w:val="24"/>
          <w:lang w:eastAsia="hr-HR"/>
        </w:rPr>
      </w:pPr>
      <w:r w:rsidRPr="00601366">
        <w:rPr>
          <w:rFonts w:ascii="Arial" w:hAnsi="Arial" w:cs="Arial"/>
          <w:sz w:val="24"/>
          <w:szCs w:val="24"/>
        </w:rPr>
        <w:t>3</w:t>
      </w:r>
      <w:r w:rsidR="006457DA" w:rsidRPr="00601366">
        <w:rPr>
          <w:rFonts w:ascii="Arial" w:hAnsi="Arial" w:cs="Arial"/>
          <w:sz w:val="24"/>
          <w:szCs w:val="24"/>
        </w:rPr>
        <w:t>6</w:t>
      </w:r>
      <w:r w:rsidRPr="00601366">
        <w:rPr>
          <w:rFonts w:ascii="Arial" w:hAnsi="Arial" w:cs="Arial"/>
          <w:sz w:val="24"/>
          <w:szCs w:val="24"/>
        </w:rPr>
        <w:t>TH CECIIS 202</w:t>
      </w:r>
      <w:r w:rsidR="006457DA" w:rsidRPr="00601366">
        <w:rPr>
          <w:rFonts w:ascii="Arial" w:hAnsi="Arial" w:cs="Arial"/>
          <w:sz w:val="24"/>
          <w:szCs w:val="24"/>
        </w:rPr>
        <w:t>5</w:t>
      </w:r>
      <w:r w:rsidRPr="00601366">
        <w:rPr>
          <w:rFonts w:ascii="Arial" w:hAnsi="Arial" w:cs="Arial"/>
          <w:sz w:val="24"/>
          <w:szCs w:val="24"/>
        </w:rPr>
        <w:t xml:space="preserve"> CONFERENCE AT FOI IN VARAŽDIN FROM SEPTEMBER 1</w:t>
      </w:r>
      <w:r w:rsidR="006457DA" w:rsidRPr="00601366">
        <w:rPr>
          <w:rFonts w:ascii="Arial" w:hAnsi="Arial" w:cs="Arial"/>
          <w:sz w:val="24"/>
          <w:szCs w:val="24"/>
        </w:rPr>
        <w:t>7</w:t>
      </w:r>
      <w:r w:rsidRPr="00601366">
        <w:rPr>
          <w:rFonts w:ascii="Arial" w:hAnsi="Arial" w:cs="Arial"/>
          <w:sz w:val="24"/>
          <w:szCs w:val="24"/>
        </w:rPr>
        <w:t xml:space="preserve">TH TO </w:t>
      </w:r>
      <w:r w:rsidR="006457DA" w:rsidRPr="00601366">
        <w:rPr>
          <w:rFonts w:ascii="Arial" w:hAnsi="Arial" w:cs="Arial"/>
          <w:sz w:val="24"/>
          <w:szCs w:val="24"/>
        </w:rPr>
        <w:t>19</w:t>
      </w:r>
      <w:r w:rsidRPr="00601366">
        <w:rPr>
          <w:rFonts w:ascii="Arial" w:hAnsi="Arial" w:cs="Arial"/>
          <w:sz w:val="24"/>
          <w:szCs w:val="24"/>
        </w:rPr>
        <w:t xml:space="preserve">TH </w:t>
      </w:r>
    </w:p>
    <w:p w14:paraId="126BDFBB" w14:textId="35CB9202" w:rsidR="008B793B" w:rsidRPr="00601366" w:rsidRDefault="008B793B" w:rsidP="002A7DD8">
      <w:pPr>
        <w:rPr>
          <w:rFonts w:ascii="Arial" w:hAnsi="Arial" w:cs="Arial"/>
          <w:sz w:val="24"/>
          <w:szCs w:val="24"/>
          <w:lang w:val="en-US"/>
        </w:rPr>
      </w:pPr>
    </w:p>
    <w:p w14:paraId="4B85749E" w14:textId="63E92FE5" w:rsidR="008B793B" w:rsidRPr="00601366" w:rsidRDefault="008B793B" w:rsidP="008B793B">
      <w:pPr>
        <w:spacing w:after="0"/>
        <w:jc w:val="center"/>
        <w:rPr>
          <w:rFonts w:ascii="Arial" w:eastAsia="Times New Roman" w:hAnsi="Arial" w:cs="Arial"/>
          <w:lang w:eastAsia="hr-HR"/>
        </w:rPr>
      </w:pPr>
      <w:r w:rsidRPr="00601366">
        <w:rPr>
          <w:rFonts w:ascii="Arial" w:eastAsia="Times New Roman" w:hAnsi="Arial" w:cs="Arial"/>
          <w:lang w:val="en" w:eastAsia="hr-HR"/>
        </w:rPr>
        <w:t>The 3</w:t>
      </w:r>
      <w:r w:rsidR="006457DA" w:rsidRPr="00601366">
        <w:rPr>
          <w:rFonts w:ascii="Arial" w:eastAsia="Times New Roman" w:hAnsi="Arial" w:cs="Arial"/>
          <w:lang w:val="en" w:eastAsia="hr-HR"/>
        </w:rPr>
        <w:t>6</w:t>
      </w:r>
      <w:r w:rsidRPr="00601366">
        <w:rPr>
          <w:rFonts w:ascii="Arial" w:eastAsia="Times New Roman" w:hAnsi="Arial" w:cs="Arial"/>
          <w:lang w:val="en" w:eastAsia="hr-HR"/>
        </w:rPr>
        <w:t>th international scientific conference dedicated to information and intelligent systems - CECIIS 202</w:t>
      </w:r>
      <w:r w:rsidR="006457DA" w:rsidRPr="00601366">
        <w:rPr>
          <w:rFonts w:ascii="Arial" w:eastAsia="Times New Roman" w:hAnsi="Arial" w:cs="Arial"/>
          <w:lang w:val="en" w:eastAsia="hr-HR"/>
        </w:rPr>
        <w:t>5</w:t>
      </w:r>
      <w:r w:rsidRPr="00601366">
        <w:rPr>
          <w:rFonts w:ascii="Arial" w:eastAsia="Times New Roman" w:hAnsi="Arial" w:cs="Arial"/>
          <w:lang w:val="en" w:eastAsia="hr-HR"/>
        </w:rPr>
        <w:t xml:space="preserve"> (Central European Conference on Information and Intelligent Systems) will be held from September 1</w:t>
      </w:r>
      <w:r w:rsidR="006457DA" w:rsidRPr="00601366">
        <w:rPr>
          <w:rFonts w:ascii="Arial" w:eastAsia="Times New Roman" w:hAnsi="Arial" w:cs="Arial"/>
          <w:lang w:val="en" w:eastAsia="hr-HR"/>
        </w:rPr>
        <w:t>7</w:t>
      </w:r>
      <w:r w:rsidRPr="00601366">
        <w:rPr>
          <w:rFonts w:ascii="Arial" w:eastAsia="Times New Roman" w:hAnsi="Arial" w:cs="Arial"/>
          <w:lang w:val="en" w:eastAsia="hr-HR"/>
        </w:rPr>
        <w:t xml:space="preserve">th to </w:t>
      </w:r>
      <w:r w:rsidR="006457DA" w:rsidRPr="00601366">
        <w:rPr>
          <w:rFonts w:ascii="Arial" w:eastAsia="Times New Roman" w:hAnsi="Arial" w:cs="Arial"/>
          <w:lang w:val="en" w:eastAsia="hr-HR"/>
        </w:rPr>
        <w:t>19</w:t>
      </w:r>
      <w:r w:rsidRPr="00601366">
        <w:rPr>
          <w:rFonts w:ascii="Arial" w:eastAsia="Times New Roman" w:hAnsi="Arial" w:cs="Arial"/>
          <w:lang w:val="en" w:eastAsia="hr-HR"/>
        </w:rPr>
        <w:t>th, 202</w:t>
      </w:r>
      <w:r w:rsidR="006457DA" w:rsidRPr="00601366">
        <w:rPr>
          <w:rFonts w:ascii="Arial" w:eastAsia="Times New Roman" w:hAnsi="Arial" w:cs="Arial"/>
          <w:lang w:val="en" w:eastAsia="hr-HR"/>
        </w:rPr>
        <w:t>5</w:t>
      </w:r>
      <w:r w:rsidRPr="00601366">
        <w:rPr>
          <w:rFonts w:ascii="Arial" w:eastAsia="Times New Roman" w:hAnsi="Arial" w:cs="Arial"/>
          <w:lang w:val="en" w:eastAsia="hr-HR"/>
        </w:rPr>
        <w:t xml:space="preserve"> with this year's theme </w:t>
      </w:r>
      <w:r w:rsidR="00D42BA6" w:rsidRPr="00601366">
        <w:rPr>
          <w:rFonts w:ascii="Arial" w:eastAsia="Times New Roman" w:hAnsi="Arial" w:cs="Arial"/>
          <w:i/>
          <w:iCs/>
          <w:lang w:val="en" w:eastAsia="hr-HR"/>
        </w:rPr>
        <w:t>Designing Innovation through Productive Disruptions</w:t>
      </w:r>
      <w:r w:rsidRPr="00601366">
        <w:rPr>
          <w:rFonts w:ascii="Arial" w:eastAsia="Times New Roman" w:hAnsi="Arial" w:cs="Arial"/>
          <w:lang w:val="en" w:eastAsia="hr-HR"/>
        </w:rPr>
        <w:t>, organized by the University of Zagreb Faculty of Organization and Informatics. The opening ceremony will be held on the first day at 09:00 A.M. in the premises of the Faculty of Organization and Informatics in Varaždin. A large number of scientists, researchers, project teams and representatives of domestic and foreign educational institutions are expected at the conference.</w:t>
      </w:r>
    </w:p>
    <w:p w14:paraId="412BBFF8" w14:textId="2967BE6C" w:rsidR="0080131D" w:rsidRPr="00601366" w:rsidRDefault="008B793B" w:rsidP="0080131D">
      <w:pPr>
        <w:pStyle w:val="StandardWeb"/>
        <w:jc w:val="center"/>
        <w:rPr>
          <w:rStyle w:val="rynqvb"/>
          <w:rFonts w:ascii="Arial" w:hAnsi="Arial" w:cs="Arial"/>
          <w:sz w:val="22"/>
          <w:szCs w:val="22"/>
        </w:rPr>
      </w:pPr>
      <w:r w:rsidRPr="00601366">
        <w:rPr>
          <w:rStyle w:val="rynqvb"/>
          <w:rFonts w:ascii="Arial" w:hAnsi="Arial" w:cs="Arial"/>
          <w:sz w:val="22"/>
          <w:szCs w:val="22"/>
          <w:lang w:val="en"/>
        </w:rPr>
        <w:t xml:space="preserve">The </w:t>
      </w:r>
      <w:hyperlink r:id="rId9" w:tgtFrame="_blank" w:history="1">
        <w:r w:rsidRPr="00601366">
          <w:rPr>
            <w:rStyle w:val="Naglaeno"/>
            <w:rFonts w:ascii="Arial" w:hAnsi="Arial" w:cs="Arial"/>
            <w:b w:val="0"/>
            <w:bCs w:val="0"/>
            <w:color w:val="0000FF"/>
            <w:sz w:val="22"/>
            <w:szCs w:val="22"/>
            <w:u w:val="single"/>
            <w:lang w:val="en"/>
          </w:rPr>
          <w:t>CECIIS</w:t>
        </w:r>
      </w:hyperlink>
      <w:r w:rsidRPr="00601366">
        <w:rPr>
          <w:rStyle w:val="rynqvb"/>
          <w:rFonts w:ascii="Arial" w:hAnsi="Arial" w:cs="Arial"/>
          <w:sz w:val="22"/>
          <w:szCs w:val="22"/>
          <w:lang w:val="en"/>
        </w:rPr>
        <w:t xml:space="preserve"> conference has been held since 1989, and over the years it has changed and adapted to trends in information and communication technologies.</w:t>
      </w:r>
      <w:r w:rsidRPr="00601366">
        <w:rPr>
          <w:rStyle w:val="hwtze"/>
          <w:rFonts w:ascii="Arial" w:hAnsi="Arial" w:cs="Arial"/>
          <w:sz w:val="22"/>
          <w:szCs w:val="22"/>
          <w:lang w:val="en"/>
        </w:rPr>
        <w:t xml:space="preserve"> </w:t>
      </w:r>
      <w:r w:rsidRPr="00601366">
        <w:rPr>
          <w:rStyle w:val="rynqvb"/>
          <w:rFonts w:ascii="Arial" w:hAnsi="Arial" w:cs="Arial"/>
          <w:sz w:val="22"/>
          <w:szCs w:val="22"/>
          <w:lang w:val="en"/>
        </w:rPr>
        <w:t xml:space="preserve">This year's theme, </w:t>
      </w:r>
      <w:r w:rsidR="00D42BA6" w:rsidRPr="00601366">
        <w:rPr>
          <w:rFonts w:ascii="Arial" w:hAnsi="Arial" w:cs="Arial"/>
          <w:i/>
          <w:iCs/>
          <w:sz w:val="22"/>
          <w:szCs w:val="22"/>
          <w:lang w:val="en"/>
        </w:rPr>
        <w:t>Designing Innovation through Productive Disruptions</w:t>
      </w:r>
      <w:r w:rsidR="00390784" w:rsidRPr="00601366">
        <w:rPr>
          <w:rStyle w:val="rynqvb"/>
          <w:rFonts w:ascii="Arial" w:hAnsi="Arial" w:cs="Arial"/>
          <w:sz w:val="22"/>
          <w:szCs w:val="22"/>
          <w:lang w:val="en"/>
        </w:rPr>
        <w:t>, highlights emerging technologies that not only shape today’s world but also carry the transformative potential to redefine the future of society and industry.</w:t>
      </w:r>
    </w:p>
    <w:p w14:paraId="0F43F5DF" w14:textId="6C00AD06" w:rsidR="0080131D" w:rsidRPr="00601366" w:rsidRDefault="008B793B" w:rsidP="0080131D">
      <w:pPr>
        <w:jc w:val="center"/>
        <w:rPr>
          <w:rFonts w:ascii="Arial" w:hAnsi="Arial" w:cs="Arial"/>
          <w:lang w:val="en" w:eastAsia="hr-HR"/>
        </w:rPr>
      </w:pPr>
      <w:r w:rsidRPr="00601366">
        <w:rPr>
          <w:rStyle w:val="rynqvb"/>
          <w:rFonts w:ascii="Arial" w:eastAsia="Times New Roman" w:hAnsi="Arial" w:cs="Arial"/>
          <w:lang w:val="en" w:eastAsia="hr-HR"/>
        </w:rPr>
        <w:t xml:space="preserve">The conference program includes </w:t>
      </w:r>
      <w:r w:rsidR="00D42BA6" w:rsidRPr="00601366">
        <w:rPr>
          <w:rStyle w:val="rynqvb"/>
          <w:rFonts w:ascii="Arial" w:eastAsia="Times New Roman" w:hAnsi="Arial" w:cs="Arial"/>
          <w:lang w:val="en" w:eastAsia="hr-HR"/>
        </w:rPr>
        <w:t>four</w:t>
      </w:r>
      <w:r w:rsidRPr="00601366">
        <w:rPr>
          <w:rStyle w:val="rynqvb"/>
          <w:rFonts w:ascii="Arial" w:eastAsia="Times New Roman" w:hAnsi="Arial" w:cs="Arial"/>
          <w:lang w:val="en" w:eastAsia="hr-HR"/>
        </w:rPr>
        <w:t xml:space="preserve"> invited lectures by prominent international experts</w:t>
      </w:r>
      <w:r w:rsidRPr="00601366">
        <w:rPr>
          <w:rFonts w:ascii="Arial" w:hAnsi="Arial" w:cs="Arial"/>
          <w:lang w:eastAsia="hr-HR"/>
        </w:rPr>
        <w:t>.</w:t>
      </w:r>
      <w:r w:rsidR="0080131D" w:rsidRPr="00601366">
        <w:rPr>
          <w:rFonts w:ascii="Arial" w:hAnsi="Arial" w:cs="Arial"/>
          <w:lang w:val="en" w:eastAsia="hr-HR"/>
        </w:rPr>
        <w:t xml:space="preserve"> </w:t>
      </w:r>
      <w:r w:rsidR="0080131D" w:rsidRPr="00601366">
        <w:rPr>
          <w:rFonts w:ascii="Arial" w:hAnsi="Arial" w:cs="Arial"/>
          <w:color w:val="000000"/>
        </w:rPr>
        <w:t>The first day begins with a keynote lecture by</w:t>
      </w:r>
      <w:r w:rsidR="0080131D" w:rsidRPr="00601366">
        <w:rPr>
          <w:rStyle w:val="apple-converted-space"/>
          <w:rFonts w:ascii="Arial" w:hAnsi="Arial" w:cs="Arial"/>
          <w:color w:val="000000"/>
        </w:rPr>
        <w:t> </w:t>
      </w:r>
      <w:r w:rsidR="0080131D" w:rsidRPr="00601366">
        <w:rPr>
          <w:rStyle w:val="Naglaeno"/>
          <w:rFonts w:ascii="Arial" w:hAnsi="Arial" w:cs="Arial"/>
          <w:color w:val="000000"/>
        </w:rPr>
        <w:t>Prof. Julius Georgiou, Ph.D. from the University of Cyprus</w:t>
      </w:r>
      <w:r w:rsidR="0080131D" w:rsidRPr="00601366">
        <w:rPr>
          <w:rFonts w:ascii="Arial" w:hAnsi="Arial" w:cs="Arial"/>
          <w:color w:val="000000"/>
        </w:rPr>
        <w:t>, on the topic</w:t>
      </w:r>
      <w:r w:rsidR="0080131D" w:rsidRPr="00601366">
        <w:rPr>
          <w:rStyle w:val="apple-converted-space"/>
          <w:rFonts w:ascii="Arial" w:hAnsi="Arial" w:cs="Arial"/>
          <w:color w:val="000000"/>
        </w:rPr>
        <w:t> </w:t>
      </w:r>
      <w:r w:rsidR="0080131D" w:rsidRPr="00601366">
        <w:rPr>
          <w:rStyle w:val="Istaknuto"/>
          <w:rFonts w:ascii="Arial" w:hAnsi="Arial" w:cs="Arial"/>
          <w:color w:val="000000"/>
        </w:rPr>
        <w:t>"Pushing the Boundaries of Modern Key-Enabling Technologies from Research to Innovation"</w:t>
      </w:r>
      <w:r w:rsidR="0080131D" w:rsidRPr="00601366">
        <w:rPr>
          <w:rFonts w:ascii="Arial" w:hAnsi="Arial" w:cs="Arial"/>
          <w:color w:val="000000"/>
        </w:rPr>
        <w:t>, followed by a panel discussion entitled</w:t>
      </w:r>
      <w:r w:rsidR="0080131D" w:rsidRPr="00601366">
        <w:rPr>
          <w:rStyle w:val="apple-converted-space"/>
          <w:rFonts w:ascii="Arial" w:hAnsi="Arial" w:cs="Arial"/>
          <w:color w:val="000000"/>
        </w:rPr>
        <w:t> </w:t>
      </w:r>
      <w:r w:rsidR="0080131D" w:rsidRPr="00601366">
        <w:rPr>
          <w:rStyle w:val="Istaknuto"/>
          <w:rFonts w:ascii="Arial" w:hAnsi="Arial" w:cs="Arial"/>
          <w:color w:val="000000"/>
        </w:rPr>
        <w:t>"Smart Industry Way Forward"</w:t>
      </w:r>
      <w:r w:rsidR="0080131D" w:rsidRPr="00601366">
        <w:rPr>
          <w:rFonts w:ascii="Arial" w:hAnsi="Arial" w:cs="Arial"/>
          <w:color w:val="000000"/>
        </w:rPr>
        <w:t>. The program of the first day will also be enriched by two invited lecturers at the</w:t>
      </w:r>
      <w:r w:rsidR="0080131D" w:rsidRPr="00601366">
        <w:rPr>
          <w:rStyle w:val="apple-converted-space"/>
          <w:rFonts w:ascii="Arial" w:hAnsi="Arial" w:cs="Arial"/>
          <w:color w:val="000000"/>
        </w:rPr>
        <w:t> </w:t>
      </w:r>
      <w:r w:rsidR="0080131D" w:rsidRPr="00601366">
        <w:rPr>
          <w:rStyle w:val="Istaknuto"/>
          <w:rFonts w:ascii="Arial" w:hAnsi="Arial" w:cs="Arial"/>
          <w:color w:val="000000"/>
        </w:rPr>
        <w:t>15th Student Poster and Presentation Section</w:t>
      </w:r>
      <w:r w:rsidR="0080131D" w:rsidRPr="00601366">
        <w:rPr>
          <w:rFonts w:ascii="Arial" w:hAnsi="Arial" w:cs="Arial"/>
          <w:color w:val="000000"/>
        </w:rPr>
        <w:t>. This year’s invited lecturers are</w:t>
      </w:r>
      <w:r w:rsidR="0080131D" w:rsidRPr="00601366">
        <w:rPr>
          <w:rStyle w:val="apple-converted-space"/>
          <w:rFonts w:ascii="Arial" w:hAnsi="Arial" w:cs="Arial"/>
          <w:color w:val="000000"/>
        </w:rPr>
        <w:t> </w:t>
      </w:r>
      <w:r w:rsidR="0080131D" w:rsidRPr="00601366">
        <w:rPr>
          <w:rStyle w:val="Naglaeno"/>
          <w:rFonts w:ascii="Arial" w:hAnsi="Arial" w:cs="Arial"/>
          <w:color w:val="000000"/>
        </w:rPr>
        <w:t xml:space="preserve">Prof. Dr. Jin Eun Yoo </w:t>
      </w:r>
      <w:r w:rsidR="0080131D" w:rsidRPr="00601366">
        <w:rPr>
          <w:rFonts w:ascii="Arial" w:hAnsi="Arial" w:cs="Arial"/>
          <w:color w:val="000000"/>
        </w:rPr>
        <w:t>from the Department of Education, Korea National University of Education (South Korea), with the lecture</w:t>
      </w:r>
      <w:r w:rsidR="0080131D" w:rsidRPr="00601366">
        <w:rPr>
          <w:rStyle w:val="apple-converted-space"/>
          <w:rFonts w:ascii="Arial" w:hAnsi="Arial" w:cs="Arial"/>
          <w:color w:val="000000"/>
        </w:rPr>
        <w:t> </w:t>
      </w:r>
      <w:r w:rsidR="0080131D" w:rsidRPr="00601366">
        <w:rPr>
          <w:rStyle w:val="Istaknuto"/>
          <w:rFonts w:ascii="Arial" w:hAnsi="Arial" w:cs="Arial"/>
          <w:color w:val="000000"/>
        </w:rPr>
        <w:t>"Interpretable Machine Learning for the Social Sciences: Revisiting Penalized Regression in Large-Scale Analysis"</w:t>
      </w:r>
      <w:r w:rsidR="0080131D" w:rsidRPr="00601366">
        <w:rPr>
          <w:rFonts w:ascii="Arial" w:hAnsi="Arial" w:cs="Arial"/>
          <w:color w:val="000000"/>
        </w:rPr>
        <w:t>, and</w:t>
      </w:r>
      <w:r w:rsidR="0080131D" w:rsidRPr="00601366">
        <w:rPr>
          <w:rStyle w:val="apple-converted-space"/>
          <w:rFonts w:ascii="Arial" w:hAnsi="Arial" w:cs="Arial"/>
          <w:color w:val="000000"/>
        </w:rPr>
        <w:t> </w:t>
      </w:r>
      <w:r w:rsidR="0080131D" w:rsidRPr="00601366">
        <w:rPr>
          <w:rStyle w:val="Naglaeno"/>
          <w:rFonts w:ascii="Arial" w:hAnsi="Arial" w:cs="Arial"/>
          <w:color w:val="000000"/>
        </w:rPr>
        <w:t>Prof. Dr. Machdel Matthee</w:t>
      </w:r>
      <w:r w:rsidR="0080131D" w:rsidRPr="00601366">
        <w:rPr>
          <w:rStyle w:val="apple-converted-space"/>
          <w:rFonts w:ascii="Arial" w:hAnsi="Arial" w:cs="Arial"/>
          <w:color w:val="000000"/>
        </w:rPr>
        <w:t> </w:t>
      </w:r>
      <w:r w:rsidR="0080131D" w:rsidRPr="00601366">
        <w:rPr>
          <w:rFonts w:ascii="Arial" w:hAnsi="Arial" w:cs="Arial"/>
          <w:color w:val="000000"/>
        </w:rPr>
        <w:t>from the University of Pretoria (Republic of South Africa), with the lecture</w:t>
      </w:r>
      <w:r w:rsidR="0080131D" w:rsidRPr="00601366">
        <w:rPr>
          <w:rStyle w:val="apple-converted-space"/>
          <w:rFonts w:ascii="Arial" w:hAnsi="Arial" w:cs="Arial"/>
          <w:color w:val="000000"/>
        </w:rPr>
        <w:t> </w:t>
      </w:r>
      <w:r w:rsidR="0080131D" w:rsidRPr="00601366">
        <w:rPr>
          <w:rStyle w:val="Istaknuto"/>
          <w:rFonts w:ascii="Arial" w:hAnsi="Arial" w:cs="Arial"/>
          <w:color w:val="000000"/>
        </w:rPr>
        <w:t>"In AI we blindly trust..."</w:t>
      </w:r>
      <w:r w:rsidR="0080131D" w:rsidRPr="00601366">
        <w:rPr>
          <w:rFonts w:ascii="Arial" w:hAnsi="Arial" w:cs="Arial"/>
          <w:color w:val="000000"/>
        </w:rPr>
        <w:t>.</w:t>
      </w:r>
    </w:p>
    <w:p w14:paraId="48907910" w14:textId="53EC5283" w:rsidR="0080131D" w:rsidRPr="00601366" w:rsidRDefault="0080131D" w:rsidP="0080131D">
      <w:pPr>
        <w:pStyle w:val="StandardWeb"/>
        <w:jc w:val="center"/>
        <w:rPr>
          <w:rFonts w:ascii="Arial" w:hAnsi="Arial" w:cs="Arial"/>
          <w:color w:val="000000"/>
          <w:sz w:val="22"/>
          <w:szCs w:val="22"/>
        </w:rPr>
      </w:pPr>
      <w:r w:rsidRPr="00601366">
        <w:rPr>
          <w:rFonts w:ascii="Arial" w:hAnsi="Arial" w:cs="Arial"/>
          <w:color w:val="000000"/>
          <w:sz w:val="22"/>
          <w:szCs w:val="22"/>
        </w:rPr>
        <w:t>The second day will be marked by the keynote lecture of</w:t>
      </w:r>
      <w:r w:rsidRPr="0060136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601366">
        <w:rPr>
          <w:rStyle w:val="Naglaeno"/>
          <w:rFonts w:ascii="Arial" w:hAnsi="Arial" w:cs="Arial"/>
          <w:color w:val="000000"/>
          <w:sz w:val="22"/>
          <w:szCs w:val="22"/>
        </w:rPr>
        <w:t>Prof. Dr. Ing. Dennis Kolberg, Ph.D. from the Technical University of Applied Sciences Lübeck</w:t>
      </w:r>
      <w:r w:rsidRPr="00601366">
        <w:rPr>
          <w:rFonts w:ascii="Arial" w:hAnsi="Arial" w:cs="Arial"/>
          <w:color w:val="000000"/>
          <w:sz w:val="22"/>
          <w:szCs w:val="22"/>
        </w:rPr>
        <w:t>, on the topic</w:t>
      </w:r>
      <w:r w:rsidRPr="0060136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601366">
        <w:rPr>
          <w:rStyle w:val="Istaknuto"/>
          <w:rFonts w:ascii="Arial" w:hAnsi="Arial" w:cs="Arial"/>
          <w:color w:val="000000"/>
          <w:sz w:val="22"/>
          <w:szCs w:val="22"/>
        </w:rPr>
        <w:t>"Approaches in Software Startups to Foster Innovative Products"</w:t>
      </w:r>
      <w:r w:rsidRPr="00601366">
        <w:rPr>
          <w:rFonts w:ascii="Arial" w:hAnsi="Arial" w:cs="Arial"/>
          <w:color w:val="000000"/>
          <w:sz w:val="22"/>
          <w:szCs w:val="22"/>
        </w:rPr>
        <w:t>, as well as a guest lecture within the project</w:t>
      </w:r>
      <w:r w:rsidRPr="0060136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601366">
        <w:rPr>
          <w:rStyle w:val="Istaknuto"/>
          <w:rFonts w:ascii="Arial" w:hAnsi="Arial" w:cs="Arial"/>
          <w:color w:val="000000"/>
          <w:sz w:val="22"/>
          <w:szCs w:val="22"/>
        </w:rPr>
        <w:t>DigEntre</w:t>
      </w:r>
      <w:r w:rsidRPr="00601366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45A5D53" w14:textId="2C264E46" w:rsidR="00D42BA6" w:rsidRPr="00601366" w:rsidRDefault="008B793B" w:rsidP="0080131D">
      <w:pPr>
        <w:pStyle w:val="StandardWeb"/>
        <w:jc w:val="center"/>
        <w:rPr>
          <w:rStyle w:val="rynqvb"/>
          <w:rFonts w:ascii="Arial" w:hAnsi="Arial" w:cs="Arial"/>
          <w:color w:val="000000" w:themeColor="text1"/>
          <w:sz w:val="22"/>
          <w:szCs w:val="22"/>
          <w:lang w:val="en"/>
        </w:rPr>
      </w:pPr>
      <w:r w:rsidRPr="00601366">
        <w:rPr>
          <w:rStyle w:val="rynqvb"/>
          <w:rFonts w:ascii="Arial" w:hAnsi="Arial" w:cs="Arial"/>
          <w:sz w:val="22"/>
          <w:szCs w:val="22"/>
          <w:lang w:val="en"/>
        </w:rPr>
        <w:lastRenderedPageBreak/>
        <w:t>The conference will also host</w:t>
      </w:r>
      <w:r w:rsidRPr="00601366">
        <w:rPr>
          <w:rStyle w:val="Naglaeno"/>
          <w:rFonts w:ascii="Arial" w:hAnsi="Arial" w:cs="Arial"/>
          <w:b w:val="0"/>
          <w:bCs w:val="0"/>
          <w:sz w:val="22"/>
          <w:szCs w:val="22"/>
          <w:lang w:val="en"/>
        </w:rPr>
        <w:t xml:space="preserve"> </w:t>
      </w:r>
      <w:r w:rsidR="00D42BA6" w:rsidRPr="00601366">
        <w:rPr>
          <w:rStyle w:val="Naglaeno"/>
          <w:rFonts w:ascii="Arial" w:hAnsi="Arial" w:cs="Arial"/>
          <w:b w:val="0"/>
          <w:bCs w:val="0"/>
          <w:sz w:val="22"/>
          <w:szCs w:val="22"/>
          <w:lang w:val="en"/>
        </w:rPr>
        <w:t>11</w:t>
      </w:r>
      <w:r w:rsidRPr="00601366">
        <w:rPr>
          <w:rStyle w:val="Naglaeno"/>
          <w:rFonts w:ascii="Arial" w:hAnsi="Arial" w:cs="Arial"/>
          <w:b w:val="0"/>
          <w:bCs w:val="0"/>
          <w:sz w:val="22"/>
          <w:szCs w:val="22"/>
          <w:lang w:val="en"/>
        </w:rPr>
        <w:t xml:space="preserve"> scientific sections</w:t>
      </w:r>
      <w:r w:rsidRPr="00601366">
        <w:rPr>
          <w:rStyle w:val="rynqvb"/>
          <w:rFonts w:ascii="Arial" w:hAnsi="Arial" w:cs="Arial"/>
          <w:sz w:val="22"/>
          <w:szCs w:val="22"/>
          <w:lang w:val="en"/>
        </w:rPr>
        <w:t xml:space="preserve">, and students will have the opportunity to present their work at the </w:t>
      </w:r>
      <w:r w:rsidRPr="00601366">
        <w:rPr>
          <w:rStyle w:val="Naglaeno"/>
          <w:rFonts w:ascii="Arial" w:hAnsi="Arial" w:cs="Arial"/>
          <w:b w:val="0"/>
          <w:bCs w:val="0"/>
          <w:sz w:val="22"/>
          <w:szCs w:val="22"/>
          <w:lang w:val="en"/>
        </w:rPr>
        <w:t>1</w:t>
      </w:r>
      <w:r w:rsidR="006457DA" w:rsidRPr="00601366">
        <w:rPr>
          <w:rStyle w:val="Naglaeno"/>
          <w:rFonts w:ascii="Arial" w:hAnsi="Arial" w:cs="Arial"/>
          <w:b w:val="0"/>
          <w:bCs w:val="0"/>
          <w:sz w:val="22"/>
          <w:szCs w:val="22"/>
          <w:lang w:val="en"/>
        </w:rPr>
        <w:t>5</w:t>
      </w:r>
      <w:r w:rsidRPr="00601366">
        <w:rPr>
          <w:rStyle w:val="Naglaeno"/>
          <w:rFonts w:ascii="Arial" w:hAnsi="Arial" w:cs="Arial"/>
          <w:b w:val="0"/>
          <w:bCs w:val="0"/>
          <w:sz w:val="22"/>
          <w:szCs w:val="22"/>
          <w:lang w:val="en"/>
        </w:rPr>
        <w:t>th Student poster and</w:t>
      </w:r>
      <w:r w:rsidR="0080131D" w:rsidRPr="00601366">
        <w:rPr>
          <w:rStyle w:val="Naglaeno"/>
          <w:rFonts w:ascii="Arial" w:hAnsi="Arial" w:cs="Arial"/>
          <w:b w:val="0"/>
          <w:bCs w:val="0"/>
          <w:sz w:val="22"/>
          <w:szCs w:val="22"/>
          <w:lang w:val="en"/>
        </w:rPr>
        <w:t xml:space="preserve"> </w:t>
      </w:r>
      <w:r w:rsidRPr="00601366">
        <w:rPr>
          <w:rStyle w:val="Naglaeno"/>
          <w:rFonts w:ascii="Arial" w:hAnsi="Arial" w:cs="Arial"/>
          <w:b w:val="0"/>
          <w:bCs w:val="0"/>
          <w:sz w:val="22"/>
          <w:szCs w:val="22"/>
          <w:lang w:val="en"/>
        </w:rPr>
        <w:t>presentation section</w:t>
      </w:r>
      <w:r w:rsidRPr="00601366">
        <w:rPr>
          <w:rStyle w:val="rynqvb"/>
          <w:rFonts w:ascii="Arial" w:hAnsi="Arial" w:cs="Arial"/>
          <w:sz w:val="22"/>
          <w:szCs w:val="22"/>
          <w:lang w:val="en"/>
        </w:rPr>
        <w:t>.</w:t>
      </w:r>
      <w:r w:rsidRPr="00601366">
        <w:rPr>
          <w:rStyle w:val="hwtze"/>
          <w:rFonts w:ascii="Arial" w:hAnsi="Arial" w:cs="Arial"/>
          <w:sz w:val="22"/>
          <w:szCs w:val="22"/>
          <w:lang w:val="en"/>
        </w:rPr>
        <w:t xml:space="preserve"> </w:t>
      </w:r>
      <w:r w:rsidRPr="00601366">
        <w:rPr>
          <w:rStyle w:val="rynqvb"/>
          <w:rFonts w:ascii="Arial" w:hAnsi="Arial" w:cs="Arial"/>
          <w:sz w:val="22"/>
          <w:szCs w:val="22"/>
          <w:lang w:val="en"/>
        </w:rPr>
        <w:t xml:space="preserve">Numerous side events are planned during the three-day program, including </w:t>
      </w:r>
      <w:r w:rsidRPr="00601366">
        <w:rPr>
          <w:rStyle w:val="Naglaeno"/>
          <w:rFonts w:ascii="Arial" w:hAnsi="Arial" w:cs="Arial"/>
          <w:b w:val="0"/>
          <w:bCs w:val="0"/>
          <w:sz w:val="22"/>
          <w:szCs w:val="22"/>
          <w:lang w:val="en"/>
        </w:rPr>
        <w:t xml:space="preserve">guest lectures, workshops of companies and foreign partner institutions, and project </w:t>
      </w:r>
      <w:r w:rsidRPr="00601366">
        <w:rPr>
          <w:rStyle w:val="Naglaeno"/>
          <w:rFonts w:ascii="Arial" w:hAnsi="Arial" w:cs="Arial"/>
          <w:b w:val="0"/>
          <w:bCs w:val="0"/>
          <w:color w:val="000000" w:themeColor="text1"/>
          <w:sz w:val="22"/>
          <w:szCs w:val="22"/>
          <w:lang w:val="en"/>
        </w:rPr>
        <w:t>workshops and meetings</w:t>
      </w:r>
      <w:r w:rsidRPr="00601366">
        <w:rPr>
          <w:rStyle w:val="rynqvb"/>
          <w:rFonts w:ascii="Arial" w:hAnsi="Arial" w:cs="Arial"/>
          <w:color w:val="000000" w:themeColor="text1"/>
          <w:sz w:val="22"/>
          <w:szCs w:val="22"/>
          <w:lang w:val="en"/>
        </w:rPr>
        <w:t>.</w:t>
      </w:r>
    </w:p>
    <w:p w14:paraId="33CF85C1" w14:textId="278783FC" w:rsidR="00D42BA6" w:rsidRPr="00601366" w:rsidRDefault="00D42BA6" w:rsidP="00390784">
      <w:pPr>
        <w:pStyle w:val="StandardWeb"/>
        <w:jc w:val="center"/>
        <w:rPr>
          <w:rStyle w:val="Hiperveza"/>
          <w:rFonts w:ascii="Arial" w:hAnsi="Arial" w:cs="Arial"/>
          <w:sz w:val="22"/>
          <w:szCs w:val="22"/>
          <w:lang w:val="en"/>
        </w:rPr>
      </w:pPr>
      <w:r w:rsidRPr="00601366">
        <w:rPr>
          <w:rFonts w:ascii="Arial" w:eastAsia="Calibr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The University of Zagreb </w:t>
      </w:r>
      <w:hyperlink r:id="rId10" w:tgtFrame="_blank" w:history="1">
        <w:r w:rsidRPr="00601366">
          <w:rPr>
            <w:rStyle w:val="Hiperveza"/>
            <w:rFonts w:ascii="Arial" w:hAnsi="Arial" w:cs="Arial"/>
            <w:sz w:val="22"/>
            <w:szCs w:val="22"/>
            <w:lang w:val="en"/>
          </w:rPr>
          <w:t>Faculty of Organization and Informatics (FOI)</w:t>
        </w:r>
      </w:hyperlink>
      <w:r w:rsidRPr="00601366">
        <w:rPr>
          <w:rStyle w:val="Hiperveza"/>
          <w:rFonts w:ascii="Arial" w:hAnsi="Arial" w:cs="Arial"/>
          <w:sz w:val="22"/>
          <w:szCs w:val="22"/>
          <w:lang w:val="en"/>
        </w:rPr>
        <w:t xml:space="preserve"> </w:t>
      </w:r>
      <w:r w:rsidRPr="00601366">
        <w:rPr>
          <w:rStyle w:val="Hiperveza"/>
          <w:rFonts w:ascii="Arial" w:hAnsi="Arial" w:cs="Arial"/>
          <w:color w:val="000000" w:themeColor="text1"/>
          <w:sz w:val="22"/>
          <w:szCs w:val="22"/>
          <w:u w:val="none"/>
        </w:rPr>
        <w:t>organizes</w:t>
      </w:r>
      <w:r w:rsidRPr="00601366">
        <w:rPr>
          <w:rStyle w:val="rynqvb"/>
          <w:rFonts w:ascii="Arial" w:hAnsi="Arial" w:cs="Arial"/>
          <w:color w:val="000000" w:themeColor="text1"/>
          <w:sz w:val="22"/>
          <w:szCs w:val="22"/>
          <w:lang w:val="en"/>
        </w:rPr>
        <w:t xml:space="preserve"> the conference in cooperation with</w:t>
      </w:r>
      <w:r w:rsidR="00390784" w:rsidRPr="00601366">
        <w:rPr>
          <w:rStyle w:val="rynqvb"/>
          <w:rFonts w:ascii="Arial" w:hAnsi="Arial" w:cs="Arial"/>
          <w:color w:val="000000" w:themeColor="text1"/>
          <w:sz w:val="22"/>
          <w:szCs w:val="22"/>
          <w:lang w:val="en"/>
        </w:rPr>
        <w:t xml:space="preserve"> </w:t>
      </w:r>
      <w:r w:rsidRPr="00601366">
        <w:rPr>
          <w:rFonts w:ascii="Arial" w:eastAsia="Calibr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the </w:t>
      </w:r>
      <w:hyperlink r:id="rId11" w:tgtFrame="_blank" w:history="1">
        <w:r w:rsidRPr="00601366">
          <w:rPr>
            <w:rStyle w:val="Hiperveza"/>
            <w:rFonts w:ascii="Arial" w:hAnsi="Arial" w:cs="Arial"/>
            <w:sz w:val="22"/>
            <w:szCs w:val="22"/>
            <w:lang w:val="en"/>
          </w:rPr>
          <w:t>Faculty of Transport and Traffic Sciences</w:t>
        </w:r>
      </w:hyperlink>
      <w:r w:rsidRPr="00601366">
        <w:rPr>
          <w:rStyle w:val="Hiperveza"/>
          <w:rFonts w:ascii="Arial" w:hAnsi="Arial" w:cs="Arial"/>
          <w:sz w:val="22"/>
          <w:szCs w:val="22"/>
          <w:lang w:val="en"/>
        </w:rPr>
        <w:t xml:space="preserve">, </w:t>
      </w:r>
      <w:r w:rsidRPr="00601366">
        <w:rPr>
          <w:rFonts w:ascii="Arial" w:eastAsia="Calibr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University of Zagreb,  </w:t>
      </w:r>
      <w:hyperlink r:id="rId12" w:tgtFrame="_blank" w:history="1">
        <w:r w:rsidRPr="00601366">
          <w:rPr>
            <w:rStyle w:val="Hiperveza"/>
            <w:rFonts w:ascii="Arial" w:hAnsi="Arial" w:cs="Arial"/>
            <w:sz w:val="22"/>
            <w:szCs w:val="22"/>
            <w:lang w:val="en"/>
          </w:rPr>
          <w:t>Faculty of Electrical Engineering and Computing</w:t>
        </w:r>
      </w:hyperlink>
      <w:r w:rsidRPr="00601366">
        <w:rPr>
          <w:rStyle w:val="Hiperveza"/>
          <w:rFonts w:ascii="Arial" w:hAnsi="Arial" w:cs="Arial"/>
          <w:sz w:val="22"/>
          <w:szCs w:val="22"/>
          <w:lang w:val="en"/>
        </w:rPr>
        <w:t> </w:t>
      </w:r>
      <w:r w:rsidRPr="00601366">
        <w:rPr>
          <w:rFonts w:ascii="Arial" w:eastAsia="Calibr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University of Zagreb, </w:t>
      </w:r>
      <w:hyperlink r:id="rId13" w:tgtFrame="_blank" w:history="1">
        <w:r w:rsidRPr="00601366">
          <w:rPr>
            <w:rStyle w:val="Hiperveza"/>
            <w:rFonts w:ascii="Arial" w:hAnsi="Arial" w:cs="Arial"/>
            <w:sz w:val="22"/>
            <w:szCs w:val="22"/>
            <w:lang w:val="en"/>
          </w:rPr>
          <w:t>Faculty of Electrical Engineering</w:t>
        </w:r>
        <w:r w:rsidRPr="00601366">
          <w:rPr>
            <w:rFonts w:ascii="Arial" w:eastAsia="Calibri" w:hAnsi="Arial" w:cs="Arial"/>
            <w:color w:val="000000" w:themeColor="text1"/>
            <w:sz w:val="22"/>
            <w:szCs w:val="22"/>
            <w:u w:val="single"/>
            <w:lang w:eastAsia="en-US"/>
          </w:rPr>
          <w:t>, Computer Science and Information Technology</w:t>
        </w:r>
      </w:hyperlink>
      <w:r w:rsidRPr="00601366">
        <w:rPr>
          <w:rFonts w:ascii="Arial" w:eastAsia="Calibr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 Josip Juraj Strossmayer University of Osijek, </w:t>
      </w:r>
      <w:hyperlink r:id="rId14" w:tgtFrame="_blank" w:history="1">
        <w:r w:rsidRPr="00601366">
          <w:rPr>
            <w:rStyle w:val="Hiperveza"/>
            <w:rFonts w:ascii="Arial" w:hAnsi="Arial" w:cs="Arial"/>
            <w:sz w:val="22"/>
            <w:szCs w:val="22"/>
            <w:lang w:val="en"/>
          </w:rPr>
          <w:t>Faculty of Informatics and Digital Technologies,</w:t>
        </w:r>
      </w:hyperlink>
      <w:r w:rsidRPr="00601366">
        <w:rPr>
          <w:rFonts w:ascii="Arial" w:eastAsia="Calibr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University of Rijeka and </w:t>
      </w:r>
      <w:hyperlink r:id="rId15" w:tgtFrame="_blank" w:history="1">
        <w:r w:rsidRPr="00601366">
          <w:rPr>
            <w:rStyle w:val="Hiperveza"/>
            <w:rFonts w:ascii="Arial" w:hAnsi="Arial" w:cs="Arial"/>
            <w:sz w:val="22"/>
            <w:szCs w:val="22"/>
            <w:lang w:val="en"/>
          </w:rPr>
          <w:t>ESIEA, Graduate School of Engineering</w:t>
        </w:r>
      </w:hyperlink>
      <w:r w:rsidRPr="00601366">
        <w:rPr>
          <w:rStyle w:val="Hiperveza"/>
          <w:rFonts w:ascii="Arial" w:hAnsi="Arial" w:cs="Arial"/>
          <w:sz w:val="22"/>
          <w:szCs w:val="22"/>
          <w:lang w:val="en"/>
        </w:rPr>
        <w:t>, Paris.</w:t>
      </w:r>
    </w:p>
    <w:p w14:paraId="535292A2" w14:textId="60310955" w:rsidR="008B793B" w:rsidRPr="008615C5" w:rsidRDefault="008B793B" w:rsidP="008615C5">
      <w:pPr>
        <w:pStyle w:val="StandardWeb"/>
        <w:jc w:val="center"/>
        <w:rPr>
          <w:rFonts w:ascii="Arial" w:hAnsi="Arial" w:cs="Arial"/>
          <w:sz w:val="22"/>
          <w:szCs w:val="22"/>
        </w:rPr>
      </w:pPr>
      <w:r w:rsidRPr="00601366">
        <w:rPr>
          <w:rStyle w:val="rynqvb"/>
          <w:rFonts w:ascii="Arial" w:hAnsi="Arial" w:cs="Arial"/>
          <w:sz w:val="22"/>
          <w:szCs w:val="22"/>
          <w:lang w:val="en"/>
        </w:rPr>
        <w:t xml:space="preserve">This year's conference attracted a large number of sponsors and donors - fifteen in total, and the </w:t>
      </w:r>
      <w:hyperlink r:id="rId16" w:tgtFrame="_blank" w:history="1">
        <w:r w:rsidRPr="00601366">
          <w:rPr>
            <w:rStyle w:val="Hiperveza"/>
            <w:rFonts w:ascii="Arial" w:hAnsi="Arial" w:cs="Arial"/>
            <w:sz w:val="22"/>
            <w:szCs w:val="22"/>
            <w:lang w:val="en"/>
          </w:rPr>
          <w:t>list of sponsors is available on the conference's official website.</w:t>
        </w:r>
      </w:hyperlink>
    </w:p>
    <w:sectPr w:rsidR="008B793B" w:rsidRPr="008615C5" w:rsidSect="002A7DD8">
      <w:headerReference w:type="default" r:id="rId17"/>
      <w:headerReference w:type="first" r:id="rId18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41C92" w14:textId="77777777" w:rsidR="00B308D0" w:rsidRDefault="00B308D0" w:rsidP="00DD665E">
      <w:pPr>
        <w:spacing w:after="0"/>
      </w:pPr>
      <w:r>
        <w:separator/>
      </w:r>
    </w:p>
  </w:endnote>
  <w:endnote w:type="continuationSeparator" w:id="0">
    <w:p w14:paraId="5D28B917" w14:textId="77777777" w:rsidR="00B308D0" w:rsidRDefault="00B308D0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E13F5" w14:textId="77777777" w:rsidR="00B308D0" w:rsidRDefault="00B308D0" w:rsidP="00DD665E">
      <w:pPr>
        <w:spacing w:after="0"/>
      </w:pPr>
      <w:r>
        <w:separator/>
      </w:r>
    </w:p>
  </w:footnote>
  <w:footnote w:type="continuationSeparator" w:id="0">
    <w:p w14:paraId="653F7AB7" w14:textId="77777777" w:rsidR="00B308D0" w:rsidRDefault="00B308D0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6D997" w14:textId="77777777" w:rsidR="00DD665E" w:rsidRPr="00357566" w:rsidRDefault="00970237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 wp14:anchorId="12B0EC2E" wp14:editId="28615F94">
          <wp:extent cx="5924550" cy="4000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B9E67" w14:textId="77777777" w:rsidR="002940E4" w:rsidRDefault="005065B5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 wp14:anchorId="3A9C7374" wp14:editId="1F05F5F2">
          <wp:extent cx="5934075" cy="1133475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3048522">
    <w:abstractNumId w:val="9"/>
  </w:num>
  <w:num w:numId="2" w16cid:durableId="116073068">
    <w:abstractNumId w:val="7"/>
  </w:num>
  <w:num w:numId="3" w16cid:durableId="673610990">
    <w:abstractNumId w:val="6"/>
  </w:num>
  <w:num w:numId="4" w16cid:durableId="347948732">
    <w:abstractNumId w:val="5"/>
  </w:num>
  <w:num w:numId="5" w16cid:durableId="1983925464">
    <w:abstractNumId w:val="4"/>
  </w:num>
  <w:num w:numId="6" w16cid:durableId="1921788227">
    <w:abstractNumId w:val="8"/>
  </w:num>
  <w:num w:numId="7" w16cid:durableId="876548196">
    <w:abstractNumId w:val="3"/>
  </w:num>
  <w:num w:numId="8" w16cid:durableId="425419310">
    <w:abstractNumId w:val="2"/>
  </w:num>
  <w:num w:numId="9" w16cid:durableId="384646024">
    <w:abstractNumId w:val="1"/>
  </w:num>
  <w:num w:numId="10" w16cid:durableId="35673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2D"/>
    <w:rsid w:val="000B7775"/>
    <w:rsid w:val="001260E0"/>
    <w:rsid w:val="001414B6"/>
    <w:rsid w:val="001456D2"/>
    <w:rsid w:val="001739FF"/>
    <w:rsid w:val="001B6762"/>
    <w:rsid w:val="001D16D2"/>
    <w:rsid w:val="001E0293"/>
    <w:rsid w:val="001F6648"/>
    <w:rsid w:val="002139DF"/>
    <w:rsid w:val="002940E4"/>
    <w:rsid w:val="002A7DD8"/>
    <w:rsid w:val="002E7F37"/>
    <w:rsid w:val="00304907"/>
    <w:rsid w:val="00320576"/>
    <w:rsid w:val="00357566"/>
    <w:rsid w:val="003661CA"/>
    <w:rsid w:val="00390784"/>
    <w:rsid w:val="003A6433"/>
    <w:rsid w:val="00455A4A"/>
    <w:rsid w:val="004650D6"/>
    <w:rsid w:val="00486DE1"/>
    <w:rsid w:val="004D462D"/>
    <w:rsid w:val="005065B5"/>
    <w:rsid w:val="00510933"/>
    <w:rsid w:val="005F3E2F"/>
    <w:rsid w:val="00601366"/>
    <w:rsid w:val="00630EAE"/>
    <w:rsid w:val="006457DA"/>
    <w:rsid w:val="0065478A"/>
    <w:rsid w:val="00660983"/>
    <w:rsid w:val="0075356F"/>
    <w:rsid w:val="00753D75"/>
    <w:rsid w:val="00776422"/>
    <w:rsid w:val="007C2566"/>
    <w:rsid w:val="007C58FC"/>
    <w:rsid w:val="0080131D"/>
    <w:rsid w:val="0084203E"/>
    <w:rsid w:val="008615C5"/>
    <w:rsid w:val="00862714"/>
    <w:rsid w:val="00883837"/>
    <w:rsid w:val="008B793B"/>
    <w:rsid w:val="008C2828"/>
    <w:rsid w:val="008E6464"/>
    <w:rsid w:val="009127B1"/>
    <w:rsid w:val="009327B0"/>
    <w:rsid w:val="00942CE0"/>
    <w:rsid w:val="009524F7"/>
    <w:rsid w:val="009651CB"/>
    <w:rsid w:val="00970237"/>
    <w:rsid w:val="009B632D"/>
    <w:rsid w:val="009C6345"/>
    <w:rsid w:val="009F0FEC"/>
    <w:rsid w:val="009F697D"/>
    <w:rsid w:val="00A4744B"/>
    <w:rsid w:val="00A56DD9"/>
    <w:rsid w:val="00A769FA"/>
    <w:rsid w:val="00AC6B6B"/>
    <w:rsid w:val="00B308D0"/>
    <w:rsid w:val="00B6341A"/>
    <w:rsid w:val="00B741B5"/>
    <w:rsid w:val="00B804EE"/>
    <w:rsid w:val="00B8111B"/>
    <w:rsid w:val="00BD0560"/>
    <w:rsid w:val="00C76F85"/>
    <w:rsid w:val="00C8502E"/>
    <w:rsid w:val="00C94D0C"/>
    <w:rsid w:val="00CC7C58"/>
    <w:rsid w:val="00CF2F55"/>
    <w:rsid w:val="00D159D4"/>
    <w:rsid w:val="00D32901"/>
    <w:rsid w:val="00D42BA6"/>
    <w:rsid w:val="00D60E2B"/>
    <w:rsid w:val="00D91AF9"/>
    <w:rsid w:val="00D977D1"/>
    <w:rsid w:val="00DC1A31"/>
    <w:rsid w:val="00DD665E"/>
    <w:rsid w:val="00E042EB"/>
    <w:rsid w:val="00E9101C"/>
    <w:rsid w:val="00E97A65"/>
    <w:rsid w:val="00EB7807"/>
    <w:rsid w:val="00F37799"/>
    <w:rsid w:val="00F6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939F9"/>
  <w15:chartTrackingRefBased/>
  <w15:docId w15:val="{2983A94C-86BE-4923-BC01-FA775BDC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character" w:customStyle="1" w:styleId="hwtze">
    <w:name w:val="hwtze"/>
    <w:basedOn w:val="Zadanifontodlomka"/>
    <w:rsid w:val="008B793B"/>
  </w:style>
  <w:style w:type="character" w:customStyle="1" w:styleId="rynqvb">
    <w:name w:val="rynqvb"/>
    <w:basedOn w:val="Zadanifontodlomka"/>
    <w:rsid w:val="008B793B"/>
  </w:style>
  <w:style w:type="character" w:styleId="Naglaeno">
    <w:name w:val="Strong"/>
    <w:basedOn w:val="Zadanifontodlomka"/>
    <w:uiPriority w:val="22"/>
    <w:qFormat/>
    <w:rsid w:val="008B793B"/>
    <w:rPr>
      <w:b/>
      <w:bCs/>
    </w:rPr>
  </w:style>
  <w:style w:type="character" w:styleId="Istaknuto">
    <w:name w:val="Emphasis"/>
    <w:basedOn w:val="Zadanifontodlomka"/>
    <w:uiPriority w:val="20"/>
    <w:qFormat/>
    <w:rsid w:val="008B793B"/>
    <w:rPr>
      <w:i/>
      <w:iCs/>
    </w:rPr>
  </w:style>
  <w:style w:type="paragraph" w:styleId="StandardWeb">
    <w:name w:val="Normal (Web)"/>
    <w:basedOn w:val="Normal"/>
    <w:uiPriority w:val="99"/>
    <w:unhideWhenUsed/>
    <w:rsid w:val="008B79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8B793B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D42BA6"/>
  </w:style>
  <w:style w:type="character" w:styleId="Nerijeenospominjanje">
    <w:name w:val="Unresolved Mention"/>
    <w:basedOn w:val="Zadanifontodlomka"/>
    <w:uiPriority w:val="99"/>
    <w:semiHidden/>
    <w:unhideWhenUsed/>
    <w:rsid w:val="00D42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7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erit.unios.hr/about-ferit/genera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er.unizg.hr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eciis.foi.hr/sponsors/ceciis-2025-sponsor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pz.unizg.hr/en/naslovna/novost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siea.fr/en/" TargetMode="External"/><Relationship Id="rId10" Type="http://schemas.openxmlformats.org/officeDocument/2006/relationships/hyperlink" Target="https://www.foi.unizg.hr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eciis.foi.hr/" TargetMode="External"/><Relationship Id="rId14" Type="http://schemas.openxmlformats.org/officeDocument/2006/relationships/hyperlink" Target="https://www.inf.uniri.hr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ka\Downloads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70AF02F-6FED-4519-BCBF-2226E46A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5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Karlo Pepelnik</cp:lastModifiedBy>
  <cp:revision>4</cp:revision>
  <cp:lastPrinted>2008-10-23T07:47:00Z</cp:lastPrinted>
  <dcterms:created xsi:type="dcterms:W3CDTF">2025-09-11T06:03:00Z</dcterms:created>
  <dcterms:modified xsi:type="dcterms:W3CDTF">2025-09-11T10:10:00Z</dcterms:modified>
</cp:coreProperties>
</file>